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E" w:rsidRDefault="00CD4E3E" w:rsidP="00CD4E3E">
      <w:pPr>
        <w:jc w:val="center"/>
        <w:rPr>
          <w:rFonts w:ascii="Garamond" w:hAnsi="Garamond"/>
          <w:b/>
        </w:rPr>
      </w:pPr>
      <w:r w:rsidRPr="00153B6D">
        <w:rPr>
          <w:rFonts w:ascii="Garamond" w:hAnsi="Garamond"/>
          <w:b/>
        </w:rPr>
        <w:t>RELATÓRIO DE ATIVIDADES DO GT EM LINGUAGEM E TECNOLOGIAS</w:t>
      </w:r>
    </w:p>
    <w:p w:rsidR="00CD4E3E" w:rsidRPr="00153B6D" w:rsidRDefault="00CD4E3E" w:rsidP="00CD4E3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BIÊNIO 2012-2014</w:t>
      </w:r>
    </w:p>
    <w:p w:rsidR="00CD4E3E" w:rsidRPr="00153B6D" w:rsidRDefault="00CD4E3E" w:rsidP="00CD4E3E">
      <w:pPr>
        <w:spacing w:after="0" w:line="360" w:lineRule="auto"/>
        <w:jc w:val="both"/>
        <w:rPr>
          <w:rFonts w:ascii="Garamond" w:hAnsi="Garamond"/>
          <w:b/>
        </w:rPr>
      </w:pPr>
    </w:p>
    <w:p w:rsidR="00CD4E3E" w:rsidRPr="00153B6D" w:rsidRDefault="00CD4E3E" w:rsidP="00CD4E3E">
      <w:pPr>
        <w:pStyle w:val="NoSpacing"/>
      </w:pPr>
      <w:r w:rsidRPr="00153B6D">
        <w:t xml:space="preserve">A proposta de trabalho do GT em Linguagem e Tecnologias para o biênio 2012-2014 </w:t>
      </w:r>
      <w:r>
        <w:t>deu</w:t>
      </w:r>
      <w:r w:rsidRPr="00153B6D">
        <w:t xml:space="preserve"> continuidade </w:t>
      </w:r>
      <w:r>
        <w:t>às</w:t>
      </w:r>
      <w:r w:rsidRPr="00153B6D">
        <w:t xml:space="preserve"> ações </w:t>
      </w:r>
      <w:r w:rsidRPr="00062E85">
        <w:t>iniciadas</w:t>
      </w:r>
      <w:r w:rsidRPr="00153B6D">
        <w:t xml:space="preserve"> no biênio anterior para avançar em novas questões.</w:t>
      </w:r>
    </w:p>
    <w:p w:rsidR="00CD4E3E" w:rsidRPr="00153B6D" w:rsidRDefault="00CD4E3E" w:rsidP="00CD4E3E">
      <w:pPr>
        <w:spacing w:after="0" w:line="360" w:lineRule="auto"/>
        <w:jc w:val="both"/>
        <w:outlineLvl w:val="0"/>
        <w:rPr>
          <w:rFonts w:ascii="Garamond" w:hAnsi="Garamond"/>
        </w:rPr>
      </w:pPr>
    </w:p>
    <w:p w:rsidR="00CD4E3E" w:rsidRDefault="00CD4E3E" w:rsidP="00CD4E3E">
      <w:pPr>
        <w:pStyle w:val="NoSpacing"/>
      </w:pPr>
      <w:r w:rsidRPr="00153B6D">
        <w:t xml:space="preserve">Assim, o GT promoveu um Seminário público para discussão dos capítulos do livro para a Editora Peter Lang, nos dias 3 a 5 de setembro de 2012, na UFMG. Os autores apresentaram uma prévia dos capítulos e tiveram como debatedores os demais membros do GT. </w:t>
      </w:r>
    </w:p>
    <w:p w:rsidR="00CD4E3E" w:rsidRPr="00153B6D" w:rsidRDefault="00CD4E3E" w:rsidP="00CD4E3E">
      <w:pPr>
        <w:pStyle w:val="NoSpacing"/>
      </w:pPr>
    </w:p>
    <w:p w:rsidR="00CD4E3E" w:rsidRPr="00153B6D" w:rsidRDefault="00CD4E3E" w:rsidP="00CD4E3E">
      <w:pPr>
        <w:pStyle w:val="NoSpacing"/>
      </w:pPr>
      <w:proofErr w:type="spellStart"/>
      <w:r w:rsidRPr="00EC645F">
        <w:rPr>
          <w:kern w:val="36"/>
          <w:lang w:val="en-US"/>
        </w:rPr>
        <w:t>Em</w:t>
      </w:r>
      <w:proofErr w:type="spellEnd"/>
      <w:r w:rsidRPr="00EC645F">
        <w:rPr>
          <w:kern w:val="36"/>
          <w:lang w:val="en-US"/>
        </w:rPr>
        <w:t xml:space="preserve"> 2013, </w:t>
      </w:r>
      <w:proofErr w:type="spellStart"/>
      <w:r w:rsidRPr="00EC645F">
        <w:rPr>
          <w:kern w:val="36"/>
          <w:lang w:val="en-US"/>
        </w:rPr>
        <w:t>foi</w:t>
      </w:r>
      <w:proofErr w:type="spellEnd"/>
      <w:r w:rsidRPr="00EC645F">
        <w:rPr>
          <w:kern w:val="36"/>
          <w:lang w:val="en-US"/>
        </w:rPr>
        <w:t xml:space="preserve"> </w:t>
      </w:r>
      <w:proofErr w:type="spellStart"/>
      <w:r w:rsidRPr="00EC645F">
        <w:rPr>
          <w:kern w:val="36"/>
          <w:lang w:val="en-US"/>
        </w:rPr>
        <w:t>publicado</w:t>
      </w:r>
      <w:proofErr w:type="spellEnd"/>
      <w:r w:rsidRPr="00EC645F">
        <w:rPr>
          <w:kern w:val="36"/>
          <w:lang w:val="en-US"/>
        </w:rPr>
        <w:t xml:space="preserve"> o </w:t>
      </w:r>
      <w:proofErr w:type="spellStart"/>
      <w:r w:rsidRPr="00EC645F">
        <w:rPr>
          <w:kern w:val="36"/>
          <w:lang w:val="en-US"/>
        </w:rPr>
        <w:t>livro</w:t>
      </w:r>
      <w:proofErr w:type="spellEnd"/>
      <w:r w:rsidRPr="00EC645F">
        <w:rPr>
          <w:kern w:val="36"/>
          <w:lang w:val="en-US"/>
        </w:rPr>
        <w:t xml:space="preserve"> </w:t>
      </w:r>
      <w:proofErr w:type="gramStart"/>
      <w:r w:rsidRPr="00EC645F">
        <w:rPr>
          <w:kern w:val="36"/>
          <w:lang w:val="en-US"/>
        </w:rPr>
        <w:t>com</w:t>
      </w:r>
      <w:proofErr w:type="gramEnd"/>
      <w:r w:rsidRPr="00EC645F">
        <w:rPr>
          <w:kern w:val="36"/>
          <w:lang w:val="en-US"/>
        </w:rPr>
        <w:t xml:space="preserve"> </w:t>
      </w:r>
      <w:proofErr w:type="spellStart"/>
      <w:r w:rsidRPr="00EC645F">
        <w:rPr>
          <w:kern w:val="36"/>
          <w:lang w:val="en-US"/>
        </w:rPr>
        <w:t>título</w:t>
      </w:r>
      <w:proofErr w:type="spellEnd"/>
      <w:r w:rsidRPr="00EC645F">
        <w:rPr>
          <w:kern w:val="36"/>
          <w:lang w:val="en-US"/>
        </w:rPr>
        <w:t xml:space="preserve"> “</w:t>
      </w:r>
      <w:r w:rsidRPr="00153B6D">
        <w:rPr>
          <w:b/>
          <w:bCs/>
          <w:lang w:val="en-US"/>
        </w:rPr>
        <w:t xml:space="preserve">New Literacies, New Agencies? - </w:t>
      </w:r>
      <w:r w:rsidRPr="00153B6D">
        <w:rPr>
          <w:lang w:val="en-US"/>
        </w:rPr>
        <w:t xml:space="preserve">A Brazilian Perspective on Mindsets, Digital Practices and Tools for Social Action In and Out of School. </w:t>
      </w:r>
      <w:r w:rsidRPr="00153B6D">
        <w:t xml:space="preserve">O livro é o </w:t>
      </w:r>
      <w:r w:rsidRPr="00EC645F">
        <w:t xml:space="preserve">volume 64 da série “New </w:t>
      </w:r>
      <w:proofErr w:type="spellStart"/>
      <w:r w:rsidRPr="00EC645F">
        <w:t>Literacies</w:t>
      </w:r>
      <w:proofErr w:type="spellEnd"/>
      <w:r w:rsidRPr="00EC645F">
        <w:t xml:space="preserve"> </w:t>
      </w:r>
      <w:proofErr w:type="spellStart"/>
      <w:r w:rsidRPr="00EC645F">
        <w:t>and</w:t>
      </w:r>
      <w:proofErr w:type="spellEnd"/>
      <w:r w:rsidRPr="00EC645F">
        <w:t xml:space="preserve"> Digital </w:t>
      </w:r>
      <w:proofErr w:type="spellStart"/>
      <w:r w:rsidRPr="00EC645F">
        <w:t>Epistemologies</w:t>
      </w:r>
      <w:proofErr w:type="spellEnd"/>
      <w:r w:rsidRPr="00EC645F">
        <w:t xml:space="preserve">” </w:t>
      </w:r>
      <w:r w:rsidRPr="00153B6D">
        <w:t xml:space="preserve">e foi publicado pela editora americana Peter Lang e editado pelos Professores Eduardo Junqueira (membro convidado do GT) e Marcelo </w:t>
      </w:r>
      <w:proofErr w:type="spellStart"/>
      <w:r w:rsidRPr="00153B6D">
        <w:t>Buzato</w:t>
      </w:r>
      <w:proofErr w:type="spellEnd"/>
      <w:r w:rsidRPr="00153B6D">
        <w:t xml:space="preserve"> (membro efetivo do GT).</w:t>
      </w:r>
    </w:p>
    <w:p w:rsidR="00CD4E3E" w:rsidRPr="00153B6D" w:rsidRDefault="00CD4E3E" w:rsidP="00CD4E3E">
      <w:pPr>
        <w:pStyle w:val="NoSpacing"/>
      </w:pPr>
    </w:p>
    <w:p w:rsidR="00CD4E3E" w:rsidRPr="00153B6D" w:rsidRDefault="00CD4E3E" w:rsidP="00CD4E3E">
      <w:pPr>
        <w:pStyle w:val="NoSpacing"/>
      </w:pPr>
      <w:r w:rsidRPr="00153B6D">
        <w:t>Os capítulos do livro são:</w:t>
      </w:r>
    </w:p>
    <w:p w:rsidR="00CD4E3E" w:rsidRPr="00153B6D" w:rsidRDefault="00CD4E3E" w:rsidP="00CD4E3E">
      <w:pPr>
        <w:pStyle w:val="NoSpacing"/>
      </w:pP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  <w:r w:rsidRPr="00153B6D">
        <w:rPr>
          <w:color w:val="262626"/>
          <w:lang w:val="en-US"/>
        </w:rPr>
        <w:t xml:space="preserve">Eduardo S. </w:t>
      </w:r>
      <w:proofErr w:type="spellStart"/>
      <w:r w:rsidRPr="00153B6D">
        <w:rPr>
          <w:color w:val="262626"/>
          <w:lang w:val="en-US"/>
        </w:rPr>
        <w:t>Junqueira</w:t>
      </w:r>
      <w:proofErr w:type="spellEnd"/>
      <w:r w:rsidRPr="00153B6D">
        <w:rPr>
          <w:color w:val="262626"/>
          <w:lang w:val="en-US"/>
        </w:rPr>
        <w:t xml:space="preserve">/Marcelo El </w:t>
      </w:r>
      <w:proofErr w:type="spellStart"/>
      <w:r w:rsidRPr="00153B6D">
        <w:rPr>
          <w:color w:val="262626"/>
          <w:lang w:val="en-US"/>
        </w:rPr>
        <w:t>Khouri</w:t>
      </w:r>
      <w:proofErr w:type="spellEnd"/>
      <w:r w:rsidRPr="00153B6D">
        <w:rPr>
          <w:color w:val="262626"/>
          <w:lang w:val="en-US"/>
        </w:rPr>
        <w:t xml:space="preserve"> </w:t>
      </w:r>
      <w:proofErr w:type="spellStart"/>
      <w:r w:rsidRPr="00153B6D">
        <w:rPr>
          <w:color w:val="262626"/>
          <w:lang w:val="en-US"/>
        </w:rPr>
        <w:t>Buzato</w:t>
      </w:r>
      <w:proofErr w:type="spellEnd"/>
      <w:r w:rsidRPr="00153B6D">
        <w:rPr>
          <w:color w:val="262626"/>
          <w:lang w:val="en-US"/>
        </w:rPr>
        <w:t>: New Literacies in the Context of Brazilian Historical Social-economic Inequality: Past, Present, and Future Trends</w:t>
      </w: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  <w:r w:rsidRPr="00153B6D">
        <w:rPr>
          <w:color w:val="262626"/>
          <w:lang w:val="en-US"/>
        </w:rPr>
        <w:t xml:space="preserve">Marcelo El </w:t>
      </w:r>
      <w:proofErr w:type="spellStart"/>
      <w:r w:rsidRPr="00153B6D">
        <w:rPr>
          <w:color w:val="262626"/>
          <w:lang w:val="en-US"/>
        </w:rPr>
        <w:t>Khouri</w:t>
      </w:r>
      <w:proofErr w:type="spellEnd"/>
      <w:r w:rsidRPr="00153B6D">
        <w:rPr>
          <w:color w:val="262626"/>
          <w:lang w:val="en-US"/>
        </w:rPr>
        <w:t xml:space="preserve"> </w:t>
      </w:r>
      <w:proofErr w:type="spellStart"/>
      <w:r w:rsidRPr="00153B6D">
        <w:rPr>
          <w:color w:val="262626"/>
          <w:lang w:val="en-US"/>
        </w:rPr>
        <w:t>Buzato</w:t>
      </w:r>
      <w:proofErr w:type="spellEnd"/>
      <w:r w:rsidRPr="00153B6D">
        <w:rPr>
          <w:color w:val="262626"/>
          <w:lang w:val="en-US"/>
        </w:rPr>
        <w:t>: Mapping Flows of Agency in New Literacies: Self and Social Structure in a Post-social World</w:t>
      </w: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  <w:r w:rsidRPr="00153B6D">
        <w:rPr>
          <w:color w:val="262626"/>
          <w:lang w:val="en-US"/>
        </w:rPr>
        <w:t xml:space="preserve">Eduardo S. </w:t>
      </w:r>
      <w:proofErr w:type="spellStart"/>
      <w:r w:rsidRPr="00153B6D">
        <w:rPr>
          <w:color w:val="262626"/>
          <w:lang w:val="en-US"/>
        </w:rPr>
        <w:t>Junqueira</w:t>
      </w:r>
      <w:proofErr w:type="spellEnd"/>
      <w:r w:rsidRPr="00153B6D">
        <w:rPr>
          <w:color w:val="262626"/>
          <w:lang w:val="en-US"/>
        </w:rPr>
        <w:t>: Peer-based Work and Agency in the School Computer Lab: Learning New Literacies as a Collective Practice</w:t>
      </w: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  <w:proofErr w:type="spellStart"/>
      <w:r w:rsidRPr="00153B6D">
        <w:rPr>
          <w:color w:val="262626"/>
          <w:lang w:val="en-US"/>
        </w:rPr>
        <w:t>Vilson</w:t>
      </w:r>
      <w:proofErr w:type="spellEnd"/>
      <w:r w:rsidRPr="00153B6D">
        <w:rPr>
          <w:color w:val="262626"/>
          <w:lang w:val="en-US"/>
        </w:rPr>
        <w:t xml:space="preserve"> J. </w:t>
      </w:r>
      <w:proofErr w:type="spellStart"/>
      <w:r w:rsidRPr="00153B6D">
        <w:rPr>
          <w:color w:val="262626"/>
          <w:lang w:val="en-US"/>
        </w:rPr>
        <w:t>Leffa</w:t>
      </w:r>
      <w:proofErr w:type="spellEnd"/>
      <w:r w:rsidRPr="00153B6D">
        <w:rPr>
          <w:color w:val="262626"/>
          <w:lang w:val="en-US"/>
        </w:rPr>
        <w:t>: Distributed Agency in Avatar-based Learning</w:t>
      </w: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  <w:proofErr w:type="spellStart"/>
      <w:r w:rsidRPr="00153B6D">
        <w:rPr>
          <w:color w:val="262626"/>
          <w:lang w:val="en-US"/>
        </w:rPr>
        <w:t>Luiz</w:t>
      </w:r>
      <w:proofErr w:type="spellEnd"/>
      <w:r w:rsidRPr="00153B6D">
        <w:rPr>
          <w:color w:val="262626"/>
          <w:lang w:val="en-US"/>
        </w:rPr>
        <w:t xml:space="preserve"> Fernando Gomes: If You Can’t Play, Don’t Come Down to the Playground! Agency in Brazilian Humor: Parody and Verb-visual Remix – </w:t>
      </w: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  <w:r w:rsidRPr="00153B6D">
        <w:rPr>
          <w:color w:val="262626"/>
          <w:lang w:val="en-US"/>
        </w:rPr>
        <w:t xml:space="preserve">Ana Elisa </w:t>
      </w:r>
      <w:proofErr w:type="spellStart"/>
      <w:r w:rsidRPr="00153B6D">
        <w:rPr>
          <w:color w:val="262626"/>
          <w:lang w:val="en-US"/>
        </w:rPr>
        <w:t>Ribeiro</w:t>
      </w:r>
      <w:proofErr w:type="spellEnd"/>
      <w:r w:rsidRPr="00153B6D">
        <w:rPr>
          <w:color w:val="262626"/>
          <w:lang w:val="en-US"/>
        </w:rPr>
        <w:t xml:space="preserve">/Carla </w:t>
      </w:r>
      <w:proofErr w:type="spellStart"/>
      <w:r w:rsidRPr="00153B6D">
        <w:rPr>
          <w:color w:val="262626"/>
          <w:lang w:val="en-US"/>
        </w:rPr>
        <w:t>Viana</w:t>
      </w:r>
      <w:proofErr w:type="spellEnd"/>
      <w:r w:rsidRPr="00153B6D">
        <w:rPr>
          <w:color w:val="262626"/>
          <w:lang w:val="en-US"/>
        </w:rPr>
        <w:t xml:space="preserve"> </w:t>
      </w:r>
      <w:proofErr w:type="spellStart"/>
      <w:r w:rsidRPr="00153B6D">
        <w:rPr>
          <w:color w:val="262626"/>
          <w:lang w:val="en-US"/>
        </w:rPr>
        <w:t>Coscarelli</w:t>
      </w:r>
      <w:proofErr w:type="spellEnd"/>
      <w:r w:rsidRPr="00153B6D">
        <w:rPr>
          <w:color w:val="262626"/>
          <w:lang w:val="en-US"/>
        </w:rPr>
        <w:t>: Agency, Collaborative Writing, and NTICs: A Brief Analysis of Three Cases of Textual Production Using Google Docs</w:t>
      </w: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  <w:proofErr w:type="spellStart"/>
      <w:r w:rsidRPr="00153B6D">
        <w:rPr>
          <w:color w:val="262626"/>
          <w:lang w:val="en-US"/>
        </w:rPr>
        <w:t>Walkyria</w:t>
      </w:r>
      <w:proofErr w:type="spellEnd"/>
      <w:r w:rsidRPr="00153B6D">
        <w:rPr>
          <w:color w:val="262626"/>
          <w:lang w:val="en-US"/>
        </w:rPr>
        <w:t xml:space="preserve"> Monte </w:t>
      </w:r>
      <w:proofErr w:type="spellStart"/>
      <w:r w:rsidRPr="00153B6D">
        <w:rPr>
          <w:color w:val="262626"/>
          <w:lang w:val="en-US"/>
        </w:rPr>
        <w:t>Mór</w:t>
      </w:r>
      <w:proofErr w:type="spellEnd"/>
      <w:r w:rsidRPr="00153B6D">
        <w:rPr>
          <w:color w:val="262626"/>
          <w:lang w:val="en-US"/>
        </w:rPr>
        <w:t xml:space="preserve">: The Development of Agency in a New Literacies Proposal for Teacher Education in Brazil </w:t>
      </w: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  <w:proofErr w:type="spellStart"/>
      <w:r w:rsidRPr="00153B6D">
        <w:rPr>
          <w:color w:val="262626"/>
          <w:lang w:val="en-US"/>
        </w:rPr>
        <w:t>Edméa</w:t>
      </w:r>
      <w:proofErr w:type="spellEnd"/>
      <w:r w:rsidRPr="00153B6D">
        <w:rPr>
          <w:color w:val="262626"/>
          <w:lang w:val="en-US"/>
        </w:rPr>
        <w:t xml:space="preserve"> Oliveira dos Santos/Tatiana </w:t>
      </w:r>
      <w:proofErr w:type="spellStart"/>
      <w:r w:rsidRPr="00153B6D">
        <w:rPr>
          <w:color w:val="262626"/>
          <w:lang w:val="en-US"/>
        </w:rPr>
        <w:t>Stofella</w:t>
      </w:r>
      <w:proofErr w:type="spellEnd"/>
      <w:r w:rsidRPr="00153B6D">
        <w:rPr>
          <w:color w:val="262626"/>
          <w:lang w:val="en-US"/>
        </w:rPr>
        <w:t xml:space="preserve"> </w:t>
      </w:r>
      <w:proofErr w:type="spellStart"/>
      <w:r w:rsidRPr="00153B6D">
        <w:rPr>
          <w:color w:val="262626"/>
          <w:lang w:val="en-US"/>
        </w:rPr>
        <w:t>Sodré</w:t>
      </w:r>
      <w:proofErr w:type="spellEnd"/>
      <w:r w:rsidRPr="00153B6D">
        <w:rPr>
          <w:color w:val="262626"/>
          <w:lang w:val="en-US"/>
        </w:rPr>
        <w:t xml:space="preserve"> Rossini: Interactivity, Agency, and Mediation in 3D Virtual Worlds </w:t>
      </w:r>
    </w:p>
    <w:p w:rsidR="00CD4E3E" w:rsidRPr="00153B6D" w:rsidRDefault="00CD4E3E" w:rsidP="00CD4E3E">
      <w:pPr>
        <w:pStyle w:val="NoSpacing"/>
        <w:rPr>
          <w:color w:val="262626"/>
          <w:lang w:val="en-US"/>
        </w:rPr>
      </w:pPr>
    </w:p>
    <w:p w:rsidR="00CD4E3E" w:rsidRPr="00EC645F" w:rsidRDefault="00CD4E3E" w:rsidP="00CD4E3E">
      <w:pPr>
        <w:pStyle w:val="NoSpacing"/>
        <w:rPr>
          <w:kern w:val="36"/>
          <w:lang w:val="en-US"/>
        </w:rPr>
      </w:pPr>
      <w:r w:rsidRPr="00153B6D">
        <w:rPr>
          <w:color w:val="262626"/>
          <w:lang w:val="en-US"/>
        </w:rPr>
        <w:t xml:space="preserve">Marcelo El </w:t>
      </w:r>
      <w:proofErr w:type="spellStart"/>
      <w:r w:rsidRPr="00153B6D">
        <w:rPr>
          <w:color w:val="262626"/>
          <w:lang w:val="en-US"/>
        </w:rPr>
        <w:t>Khouri</w:t>
      </w:r>
      <w:proofErr w:type="spellEnd"/>
      <w:r w:rsidRPr="00153B6D">
        <w:rPr>
          <w:color w:val="262626"/>
          <w:lang w:val="en-US"/>
        </w:rPr>
        <w:t xml:space="preserve"> </w:t>
      </w:r>
      <w:proofErr w:type="spellStart"/>
      <w:r w:rsidRPr="00153B6D">
        <w:rPr>
          <w:color w:val="262626"/>
          <w:lang w:val="en-US"/>
        </w:rPr>
        <w:t>Buzato</w:t>
      </w:r>
      <w:proofErr w:type="spellEnd"/>
      <w:r w:rsidRPr="00153B6D">
        <w:rPr>
          <w:color w:val="262626"/>
          <w:lang w:val="en-US"/>
        </w:rPr>
        <w:t xml:space="preserve">/Eduardo S. </w:t>
      </w:r>
      <w:proofErr w:type="spellStart"/>
      <w:r w:rsidRPr="00153B6D">
        <w:rPr>
          <w:color w:val="262626"/>
          <w:lang w:val="en-US"/>
        </w:rPr>
        <w:t>Junqueira</w:t>
      </w:r>
      <w:proofErr w:type="spellEnd"/>
      <w:r w:rsidRPr="00153B6D">
        <w:rPr>
          <w:color w:val="262626"/>
          <w:lang w:val="en-US"/>
        </w:rPr>
        <w:t xml:space="preserve">: Afterword: Brazil Meets </w:t>
      </w:r>
      <w:proofErr w:type="spellStart"/>
      <w:r w:rsidRPr="00153B6D">
        <w:rPr>
          <w:color w:val="262626"/>
          <w:lang w:val="en-US"/>
        </w:rPr>
        <w:t>Brasil</w:t>
      </w:r>
      <w:proofErr w:type="spellEnd"/>
      <w:r w:rsidRPr="00153B6D">
        <w:rPr>
          <w:color w:val="262626"/>
          <w:lang w:val="en-US"/>
        </w:rPr>
        <w:t>: Being, Communicating, and Learning in Times of Change.</w:t>
      </w:r>
    </w:p>
    <w:p w:rsidR="00CD4E3E" w:rsidRPr="00EC645F" w:rsidRDefault="00CD4E3E" w:rsidP="00CD4E3E">
      <w:pPr>
        <w:spacing w:after="0" w:line="360" w:lineRule="auto"/>
        <w:jc w:val="both"/>
        <w:outlineLvl w:val="0"/>
        <w:rPr>
          <w:rFonts w:ascii="Garamond" w:hAnsi="Garamond"/>
          <w:kern w:val="36"/>
          <w:lang w:val="en-US"/>
        </w:rPr>
      </w:pPr>
    </w:p>
    <w:p w:rsidR="00CD4E3E" w:rsidRDefault="00CD4E3E" w:rsidP="00CD4E3E">
      <w:pPr>
        <w:pStyle w:val="NoSpacing"/>
      </w:pPr>
      <w:r>
        <w:lastRenderedPageBreak/>
        <w:t>Além desse livro, os membros investiram em p</w:t>
      </w:r>
      <w:r w:rsidRPr="00153B6D">
        <w:t>ublicação de artigos individuais e em coautoria com o</w:t>
      </w:r>
      <w:r>
        <w:t>s dados analisados relativos ao biênio anterior. Exemplos dessa produção são:</w:t>
      </w:r>
    </w:p>
    <w:p w:rsidR="00CD4E3E" w:rsidRDefault="00CD4E3E" w:rsidP="00CD4E3E">
      <w:pPr>
        <w:spacing w:after="0" w:line="360" w:lineRule="auto"/>
        <w:jc w:val="both"/>
        <w:outlineLvl w:val="0"/>
        <w:rPr>
          <w:rFonts w:ascii="Garamond" w:hAnsi="Garamond"/>
          <w:kern w:val="36"/>
        </w:rPr>
      </w:pPr>
    </w:p>
    <w:p w:rsidR="00CD4E3E" w:rsidRDefault="00CD4E3E" w:rsidP="00CD4E3E">
      <w:pPr>
        <w:pStyle w:val="NoSpacing"/>
      </w:pPr>
      <w:r w:rsidRPr="00E96B40">
        <w:rPr>
          <w:bCs/>
        </w:rPr>
        <w:t xml:space="preserve">MAFRA, Núbio </w:t>
      </w:r>
      <w:proofErr w:type="spellStart"/>
      <w:r w:rsidRPr="00E96B40">
        <w:rPr>
          <w:bCs/>
        </w:rPr>
        <w:t>Delanne</w:t>
      </w:r>
      <w:proofErr w:type="spellEnd"/>
      <w:r w:rsidRPr="00E96B40">
        <w:rPr>
          <w:bCs/>
        </w:rPr>
        <w:t xml:space="preserve"> Ferraz</w:t>
      </w:r>
      <w:r w:rsidRPr="00E96B40">
        <w:t xml:space="preserve"> ; COSCARELLI, Carla Viana. Linguagem, NTIC e a sala de aula: o que propõem as pesquisas de intervenção. </w:t>
      </w:r>
      <w:r w:rsidRPr="00E96B40">
        <w:rPr>
          <w:b/>
        </w:rPr>
        <w:t>Revista Brasileira de Linguística Aplicada</w:t>
      </w:r>
      <w:r w:rsidRPr="00E96B40">
        <w:t>, v. 13, p. 899-917, 2013.</w:t>
      </w:r>
      <w:r>
        <w:t xml:space="preserve"> Disponível em: &lt;</w:t>
      </w:r>
      <w:r w:rsidRPr="00E96B40">
        <w:t>http://www.scielo.br/pdf/rbla/v13n3/11.pdf</w:t>
      </w:r>
      <w:r>
        <w:t>&gt;</w:t>
      </w:r>
    </w:p>
    <w:p w:rsidR="00CD4E3E" w:rsidRDefault="00CD4E3E" w:rsidP="00CD4E3E">
      <w:pPr>
        <w:pStyle w:val="NoSpacing"/>
      </w:pPr>
    </w:p>
    <w:p w:rsidR="00CD4E3E" w:rsidRDefault="00CD4E3E" w:rsidP="00CD4E3E">
      <w:pPr>
        <w:pStyle w:val="NoSpacing"/>
        <w:rPr>
          <w:rFonts w:cs="Times"/>
        </w:rPr>
      </w:pPr>
      <w:r w:rsidRPr="00E96B40">
        <w:t xml:space="preserve">PAIVA, Vera Lúcia Menezes de Oliveira e. </w:t>
      </w:r>
      <w:r w:rsidRPr="00E96B40">
        <w:rPr>
          <w:rFonts w:cs="Times"/>
          <w:u w:color="420178"/>
        </w:rPr>
        <w:t>A pesquisa em linguagem e tecnologia na Universidade Federal de Minas Gerais</w:t>
      </w:r>
      <w:r w:rsidRPr="00E96B40">
        <w:rPr>
          <w:rFonts w:cs="Times"/>
          <w:iCs/>
        </w:rPr>
        <w:t>.</w:t>
      </w:r>
      <w:r w:rsidRPr="00E96B40">
        <w:rPr>
          <w:rFonts w:cs="Times"/>
          <w:i/>
          <w:iCs/>
        </w:rPr>
        <w:t xml:space="preserve"> RBPG</w:t>
      </w:r>
      <w:r w:rsidRPr="00E96B40">
        <w:rPr>
          <w:rFonts w:cs="Times"/>
        </w:rPr>
        <w:t>, Brasília, v. 10, n. 22, p. 921 - 941, dezembro de 2013</w:t>
      </w:r>
      <w:r>
        <w:rPr>
          <w:rFonts w:cs="Times"/>
        </w:rPr>
        <w:t>. Disponível em:</w:t>
      </w:r>
    </w:p>
    <w:p w:rsidR="00CD4E3E" w:rsidRDefault="00CD4E3E" w:rsidP="00CD4E3E">
      <w:pPr>
        <w:pStyle w:val="NoSpacing"/>
        <w:rPr>
          <w:rFonts w:cs="Times"/>
        </w:rPr>
      </w:pPr>
      <w:r>
        <w:rPr>
          <w:rFonts w:cs="Times"/>
        </w:rPr>
        <w:t xml:space="preserve"> &lt;</w:t>
      </w:r>
      <w:r w:rsidRPr="00E96B40">
        <w:rPr>
          <w:rFonts w:cs="Times"/>
        </w:rPr>
        <w:t>http://ojs.rbpg.capes.gov.br/index.php/rbpg/article/view/457</w:t>
      </w:r>
      <w:r>
        <w:rPr>
          <w:rFonts w:cs="Times"/>
        </w:rPr>
        <w:t>&gt;</w:t>
      </w:r>
    </w:p>
    <w:p w:rsidR="00CD4E3E" w:rsidRDefault="00CD4E3E" w:rsidP="00CD4E3E">
      <w:pPr>
        <w:pStyle w:val="NoSpacing"/>
        <w:rPr>
          <w:rFonts w:ascii="Garamond" w:hAnsi="Garamond"/>
        </w:rPr>
      </w:pPr>
    </w:p>
    <w:p w:rsidR="00CD4E3E" w:rsidRDefault="00CD4E3E" w:rsidP="00CD4E3E">
      <w:pPr>
        <w:pStyle w:val="NoSpacing"/>
        <w:rPr>
          <w:rStyle w:val="Hyperlink"/>
        </w:rPr>
      </w:pPr>
      <w:r w:rsidRPr="00EC645F">
        <w:t xml:space="preserve">Além dessa produção, foi criada </w:t>
      </w:r>
      <w:r w:rsidRPr="00EC645F">
        <w:rPr>
          <w:kern w:val="36"/>
        </w:rPr>
        <w:t>uma p</w:t>
      </w:r>
      <w:r w:rsidRPr="00EC645F">
        <w:t xml:space="preserve">ágina na web para o GT onde pudemos sistematizar as informações relevantes para nosso trabalho. O link que dá acesso ao nosso site é </w:t>
      </w:r>
      <w:hyperlink r:id="rId6" w:history="1">
        <w:r w:rsidRPr="00EC645F">
          <w:rPr>
            <w:rStyle w:val="Hyperlink"/>
          </w:rPr>
          <w:t>http://wp.ufpel.edu.br/gtlt/</w:t>
        </w:r>
      </w:hyperlink>
    </w:p>
    <w:p w:rsidR="00CD4E3E" w:rsidRPr="00EC645F" w:rsidRDefault="00CD4E3E" w:rsidP="00CD4E3E">
      <w:pPr>
        <w:pStyle w:val="NoSpacing"/>
      </w:pPr>
    </w:p>
    <w:p w:rsidR="00CD4E3E" w:rsidRDefault="00CD4E3E" w:rsidP="00CD4E3E">
      <w:pPr>
        <w:pStyle w:val="NoSpacing"/>
      </w:pPr>
      <w:r w:rsidRPr="00EC645F">
        <w:t>Antes do 29</w:t>
      </w:r>
      <w:r w:rsidRPr="00EC645F">
        <w:rPr>
          <w:vertAlign w:val="superscript"/>
        </w:rPr>
        <w:t>0</w:t>
      </w:r>
      <w:r w:rsidRPr="00EC645F">
        <w:t xml:space="preserve"> Encontro Nacional da ANPOLL, o GT teve um encontro na Universidade Federal do Espírito Santo para participar do V Encontro Nacional sobre Hipertexto, que aconteceu nos dias 27 e 28 de junho de 2013 sob a presidência da Professora </w:t>
      </w:r>
      <w:proofErr w:type="spellStart"/>
      <w:r w:rsidRPr="00EC645F">
        <w:t>Kyria</w:t>
      </w:r>
      <w:proofErr w:type="spellEnd"/>
      <w:r w:rsidRPr="00EC645F">
        <w:t xml:space="preserve"> </w:t>
      </w:r>
      <w:proofErr w:type="spellStart"/>
      <w:r w:rsidRPr="00EC645F">
        <w:t>Finardi</w:t>
      </w:r>
      <w:proofErr w:type="spellEnd"/>
      <w:r w:rsidRPr="00EC645F">
        <w:t>, membro do GT. No encontro, os membros discutiram sobre os dados preliminares de suas pesquisas sobre redes sociais.</w:t>
      </w:r>
    </w:p>
    <w:p w:rsidR="00CD4E3E" w:rsidRPr="00EC645F" w:rsidRDefault="00CD4E3E" w:rsidP="00CD4E3E">
      <w:pPr>
        <w:pStyle w:val="NoSpacing"/>
      </w:pPr>
    </w:p>
    <w:p w:rsidR="00CD4E3E" w:rsidRDefault="00CD4E3E" w:rsidP="00CD4E3E">
      <w:pPr>
        <w:pStyle w:val="NoSpacing"/>
      </w:pPr>
      <w:r w:rsidRPr="00EC645F">
        <w:t>Assim, cumprindo o plano de trabalho do biênio, houve um grande investimento individual e em conjunto em torno de pesquisa sobre as redes sociais. Esses trabalhos foram apresentados durante o 29</w:t>
      </w:r>
      <w:r w:rsidRPr="00EC645F">
        <w:rPr>
          <w:vertAlign w:val="superscript"/>
        </w:rPr>
        <w:t>0</w:t>
      </w:r>
      <w:r w:rsidRPr="00EC645F">
        <w:t xml:space="preserve"> Encontro Nacional da ANPOLL, acontecido nos dias 9, 10 e 11 de junho de 2014, na Universidade Federal de Santa Catarina, na cidade de Florianópolis.</w:t>
      </w:r>
    </w:p>
    <w:p w:rsidR="00CD4E3E" w:rsidRPr="00EC645F" w:rsidRDefault="00CD4E3E" w:rsidP="00CD4E3E">
      <w:pPr>
        <w:pStyle w:val="NoSpacing"/>
      </w:pPr>
    </w:p>
    <w:p w:rsidR="00CD4E3E" w:rsidRDefault="00CD4E3E" w:rsidP="00CD4E3E">
      <w:pPr>
        <w:pStyle w:val="NoSpacing"/>
      </w:pPr>
      <w:r>
        <w:t xml:space="preserve">Neste encontro, a Programação do GT constou das seguintes apresentações: </w:t>
      </w:r>
    </w:p>
    <w:p w:rsidR="00CD4E3E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 xml:space="preserve">Indicações </w:t>
      </w:r>
      <w:r>
        <w:t>m</w:t>
      </w:r>
      <w:r w:rsidRPr="00B2200D">
        <w:t xml:space="preserve">etodológicas para o </w:t>
      </w:r>
      <w:r>
        <w:t>e</w:t>
      </w:r>
      <w:r w:rsidRPr="00B2200D">
        <w:t xml:space="preserve">studo do </w:t>
      </w:r>
      <w:r>
        <w:t>d</w:t>
      </w:r>
      <w:r w:rsidRPr="00B2200D">
        <w:t xml:space="preserve">iscurso </w:t>
      </w:r>
      <w:r>
        <w:t>m</w:t>
      </w:r>
      <w:r w:rsidRPr="00B2200D">
        <w:t xml:space="preserve">ediado por </w:t>
      </w:r>
      <w:r>
        <w:t>c</w:t>
      </w:r>
      <w:r w:rsidRPr="00B2200D">
        <w:t xml:space="preserve">omputador nas </w:t>
      </w:r>
      <w:r>
        <w:t>r</w:t>
      </w:r>
      <w:r w:rsidRPr="00B2200D">
        <w:t xml:space="preserve">edes </w:t>
      </w:r>
      <w:r>
        <w:t>s</w:t>
      </w:r>
      <w:r w:rsidRPr="00B2200D">
        <w:t xml:space="preserve">ociais na </w:t>
      </w:r>
      <w:r>
        <w:t>i</w:t>
      </w:r>
      <w:r w:rsidRPr="00B2200D">
        <w:t>nternet</w:t>
      </w:r>
    </w:p>
    <w:p w:rsidR="00CD4E3E" w:rsidRPr="00B2200D" w:rsidRDefault="00CD4E3E" w:rsidP="00CD4E3E">
      <w:pPr>
        <w:pStyle w:val="NoSpacing"/>
      </w:pPr>
      <w:r>
        <w:t>Raquel Recuero (</w:t>
      </w:r>
      <w:proofErr w:type="spellStart"/>
      <w:r>
        <w:t>UC</w:t>
      </w:r>
      <w:r w:rsidRPr="00B2200D">
        <w:t>P</w:t>
      </w:r>
      <w:r>
        <w:t>el</w:t>
      </w:r>
      <w:proofErr w:type="spellEnd"/>
      <w:r w:rsidRPr="00B2200D">
        <w:t>)</w:t>
      </w:r>
    </w:p>
    <w:p w:rsidR="00CD4E3E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Três concepções teóricas de rede e suas implicações particulares para o estudo de redes sociais online</w:t>
      </w:r>
    </w:p>
    <w:p w:rsidR="00CD4E3E" w:rsidRPr="00026FB0" w:rsidRDefault="00CD4E3E" w:rsidP="00CD4E3E">
      <w:pPr>
        <w:pStyle w:val="NoSpacing"/>
        <w:rPr>
          <w:lang w:val="es-AR"/>
        </w:rPr>
      </w:pPr>
      <w:r w:rsidRPr="00026FB0">
        <w:rPr>
          <w:lang w:val="es-AR"/>
        </w:rPr>
        <w:t>Marcelo El Khouri Buzato (Unicamp)</w:t>
      </w:r>
    </w:p>
    <w:p w:rsidR="00CD4E3E" w:rsidRPr="00026FB0" w:rsidRDefault="00CD4E3E" w:rsidP="00CD4E3E">
      <w:pPr>
        <w:pStyle w:val="NoSpacing"/>
        <w:rPr>
          <w:lang w:val="es-AR"/>
        </w:rPr>
      </w:pPr>
    </w:p>
    <w:p w:rsidR="00CD4E3E" w:rsidRPr="00B2200D" w:rsidRDefault="00CD4E3E" w:rsidP="00CD4E3E">
      <w:pPr>
        <w:pStyle w:val="NoSpacing"/>
      </w:pPr>
      <w:r w:rsidRPr="00B2200D">
        <w:t xml:space="preserve">Redes sociais digitais como Sistemas Adaptativos Complexos (SAC): uma reflexão na perspectiva da teoria do caos e da </w:t>
      </w:r>
      <w:proofErr w:type="spellStart"/>
      <w:r w:rsidRPr="00B2200D">
        <w:t>ci</w:t>
      </w:r>
      <w:proofErr w:type="spellEnd"/>
    </w:p>
    <w:p w:rsidR="00CD4E3E" w:rsidRPr="00B2200D" w:rsidRDefault="00CD4E3E" w:rsidP="00CD4E3E">
      <w:pPr>
        <w:pStyle w:val="NoSpacing"/>
      </w:pPr>
      <w:r w:rsidRPr="00B2200D">
        <w:t>Valdir Silva (UEM/Campus de Cáceres)</w:t>
      </w:r>
    </w:p>
    <w:p w:rsidR="00CD4E3E" w:rsidRDefault="00CD4E3E" w:rsidP="00CD4E3E">
      <w:pPr>
        <w:pStyle w:val="NoSpacing"/>
      </w:pPr>
    </w:p>
    <w:p w:rsidR="00CD4E3E" w:rsidRDefault="00CD4E3E" w:rsidP="00CD4E3E">
      <w:pPr>
        <w:pStyle w:val="NoSpacing"/>
      </w:pPr>
      <w:r w:rsidRPr="00B2200D">
        <w:t>Facebook: uma comunidade ecológica virtual</w:t>
      </w:r>
    </w:p>
    <w:p w:rsidR="00CD4E3E" w:rsidRDefault="00CD4E3E" w:rsidP="00CD4E3E">
      <w:pPr>
        <w:pStyle w:val="NoSpacing"/>
      </w:pPr>
      <w:r w:rsidRPr="00B2200D">
        <w:t>Vera Lúcia Menezes de Oliveira e Paiva (CNPq/UFMG)</w:t>
      </w:r>
    </w:p>
    <w:p w:rsidR="00CD4E3E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Facebook e ensino aprendizagem de inglês como língua adicional</w:t>
      </w:r>
    </w:p>
    <w:p w:rsidR="00CD4E3E" w:rsidRPr="00B2200D" w:rsidRDefault="00CD4E3E" w:rsidP="00CD4E3E">
      <w:pPr>
        <w:pStyle w:val="NoSpacing"/>
      </w:pPr>
      <w:proofErr w:type="spellStart"/>
      <w:r w:rsidRPr="00B2200D">
        <w:t>Kyria</w:t>
      </w:r>
      <w:proofErr w:type="spellEnd"/>
      <w:r w:rsidRPr="00B2200D">
        <w:t xml:space="preserve"> </w:t>
      </w:r>
      <w:proofErr w:type="spellStart"/>
      <w:r w:rsidRPr="00B2200D">
        <w:t>Finardi</w:t>
      </w:r>
      <w:proofErr w:type="spellEnd"/>
      <w:r w:rsidRPr="00B2200D">
        <w:t xml:space="preserve"> (UFES)</w:t>
      </w:r>
    </w:p>
    <w:p w:rsidR="00CD4E3E" w:rsidRPr="00B2200D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 xml:space="preserve">Redes </w:t>
      </w:r>
      <w:r>
        <w:t>s</w:t>
      </w:r>
      <w:r w:rsidRPr="00B2200D">
        <w:t xml:space="preserve">ociais e </w:t>
      </w:r>
      <w:r>
        <w:t>e</w:t>
      </w:r>
      <w:r w:rsidRPr="00B2200D">
        <w:t xml:space="preserve">nsino de </w:t>
      </w:r>
      <w:r>
        <w:t>i</w:t>
      </w:r>
      <w:r w:rsidRPr="00B2200D">
        <w:t xml:space="preserve">nglês na </w:t>
      </w:r>
      <w:r>
        <w:t>e</w:t>
      </w:r>
      <w:r w:rsidRPr="00B2200D">
        <w:t xml:space="preserve">ducação </w:t>
      </w:r>
      <w:r>
        <w:t>b</w:t>
      </w:r>
      <w:r w:rsidRPr="00B2200D">
        <w:t>ásica</w:t>
      </w:r>
    </w:p>
    <w:p w:rsidR="00CD4E3E" w:rsidRPr="00B2200D" w:rsidRDefault="00CD4E3E" w:rsidP="00CD4E3E">
      <w:pPr>
        <w:pStyle w:val="NoSpacing"/>
      </w:pPr>
      <w:r w:rsidRPr="00B2200D">
        <w:t>Rodrigo Camargo Aragão (UESC)</w:t>
      </w:r>
    </w:p>
    <w:p w:rsidR="00CD4E3E" w:rsidRPr="00B2200D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Facebook e aprendizagem híbrida de inglês na universidade: uma análise da autonomia através da teoria dos grafos</w:t>
      </w:r>
    </w:p>
    <w:p w:rsidR="00CD4E3E" w:rsidRPr="00B2200D" w:rsidRDefault="00CD4E3E" w:rsidP="00CD4E3E">
      <w:pPr>
        <w:pStyle w:val="NoSpacing"/>
      </w:pPr>
      <w:r w:rsidRPr="00B2200D">
        <w:t xml:space="preserve">Janaina </w:t>
      </w:r>
      <w:proofErr w:type="spellStart"/>
      <w:r w:rsidRPr="00B2200D">
        <w:t>Weissheimer</w:t>
      </w:r>
      <w:proofErr w:type="spellEnd"/>
      <w:r w:rsidRPr="00B2200D">
        <w:t xml:space="preserve"> (UFRN)</w:t>
      </w:r>
    </w:p>
    <w:p w:rsidR="00CD4E3E" w:rsidRPr="00B2200D" w:rsidRDefault="00CD4E3E" w:rsidP="00CD4E3E">
      <w:pPr>
        <w:pStyle w:val="NoSpacing"/>
      </w:pPr>
      <w:proofErr w:type="spellStart"/>
      <w:r w:rsidRPr="00026FB0">
        <w:t>Diêgo</w:t>
      </w:r>
      <w:proofErr w:type="spellEnd"/>
      <w:r w:rsidRPr="00026FB0">
        <w:t xml:space="preserve"> Cesar Leandro (UFRN)</w:t>
      </w:r>
    </w:p>
    <w:p w:rsidR="00CD4E3E" w:rsidRPr="00B2200D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Redes sociais para a aprendizagem: o fim do ensino de línguas?</w:t>
      </w:r>
    </w:p>
    <w:p w:rsidR="00CD4E3E" w:rsidRDefault="00CD4E3E" w:rsidP="00CD4E3E">
      <w:pPr>
        <w:pStyle w:val="NoSpacing"/>
      </w:pPr>
      <w:r w:rsidRPr="00B2200D">
        <w:t xml:space="preserve">Vilson José </w:t>
      </w:r>
      <w:proofErr w:type="spellStart"/>
      <w:r w:rsidRPr="00B2200D">
        <w:t>Leffa</w:t>
      </w:r>
      <w:proofErr w:type="spellEnd"/>
      <w:r w:rsidRPr="00B2200D">
        <w:t xml:space="preserve"> </w:t>
      </w:r>
      <w:r>
        <w:t>(</w:t>
      </w:r>
      <w:proofErr w:type="spellStart"/>
      <w:r>
        <w:t>UC</w:t>
      </w:r>
      <w:r w:rsidRPr="00B2200D">
        <w:t>P</w:t>
      </w:r>
      <w:r>
        <w:t>el</w:t>
      </w:r>
      <w:proofErr w:type="spellEnd"/>
      <w:r w:rsidRPr="00B2200D">
        <w:t>)</w:t>
      </w:r>
    </w:p>
    <w:p w:rsidR="00CD4E3E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Imigração, normalização, ação: redes sociais na formação de professores de línguas</w:t>
      </w:r>
    </w:p>
    <w:p w:rsidR="00CD4E3E" w:rsidRDefault="00CD4E3E" w:rsidP="00CD4E3E">
      <w:pPr>
        <w:pStyle w:val="NoSpacing"/>
      </w:pPr>
      <w:r w:rsidRPr="00B2200D">
        <w:t xml:space="preserve">Rafael </w:t>
      </w:r>
      <w:proofErr w:type="spellStart"/>
      <w:r w:rsidRPr="00B2200D">
        <w:t>Vetromille</w:t>
      </w:r>
      <w:proofErr w:type="spellEnd"/>
      <w:r w:rsidRPr="00B2200D">
        <w:t>-Castro (</w:t>
      </w:r>
      <w:proofErr w:type="spellStart"/>
      <w:r w:rsidRPr="00B2200D">
        <w:t>UFPel</w:t>
      </w:r>
      <w:proofErr w:type="spellEnd"/>
      <w:r w:rsidRPr="00B2200D">
        <w:t>)</w:t>
      </w:r>
    </w:p>
    <w:p w:rsidR="00CD4E3E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Reelaborações de gêneros em redes sociais</w:t>
      </w:r>
    </w:p>
    <w:p w:rsidR="00CD4E3E" w:rsidRPr="00B2200D" w:rsidRDefault="00CD4E3E" w:rsidP="00CD4E3E">
      <w:pPr>
        <w:pStyle w:val="NoSpacing"/>
      </w:pPr>
      <w:r w:rsidRPr="00B2200D">
        <w:t>Júlio Araújo (UFC)</w:t>
      </w:r>
    </w:p>
    <w:p w:rsidR="00CD4E3E" w:rsidRPr="00B2200D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Redes de edição e redes sociais: cruzamentos e questões</w:t>
      </w:r>
    </w:p>
    <w:p w:rsidR="00CD4E3E" w:rsidRPr="00B2200D" w:rsidRDefault="00CD4E3E" w:rsidP="00CD4E3E">
      <w:pPr>
        <w:pStyle w:val="NoSpacing"/>
      </w:pPr>
      <w:r w:rsidRPr="00B2200D">
        <w:t>Ana Elisa Ribeiro (CEFET-MG)</w:t>
      </w:r>
    </w:p>
    <w:p w:rsidR="00CD4E3E" w:rsidRPr="00B2200D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Letramentos digitais no ensino superior: estudo do uso de links no processo de textualização numa rede social</w:t>
      </w:r>
    </w:p>
    <w:p w:rsidR="00CD4E3E" w:rsidRPr="00B2200D" w:rsidRDefault="00CD4E3E" w:rsidP="00CD4E3E">
      <w:pPr>
        <w:pStyle w:val="NoSpacing"/>
      </w:pPr>
      <w:r w:rsidRPr="00B2200D">
        <w:t xml:space="preserve">Fabiana Cristina </w:t>
      </w:r>
      <w:proofErr w:type="spellStart"/>
      <w:r w:rsidRPr="00B2200D">
        <w:t>Komesu</w:t>
      </w:r>
      <w:proofErr w:type="spellEnd"/>
      <w:r w:rsidRPr="00B2200D">
        <w:t xml:space="preserve"> (Unesp/SJRP)</w:t>
      </w:r>
    </w:p>
    <w:p w:rsidR="00CD4E3E" w:rsidRPr="00B2200D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Diário de classe: um estudo sobre a percepção de uma aluna sobre a escola pública no Facebook</w:t>
      </w:r>
    </w:p>
    <w:p w:rsidR="00CD4E3E" w:rsidRDefault="00CD4E3E" w:rsidP="00CD4E3E">
      <w:pPr>
        <w:pStyle w:val="NoSpacing"/>
      </w:pPr>
      <w:proofErr w:type="spellStart"/>
      <w:r w:rsidRPr="00B2200D">
        <w:t>Dánie</w:t>
      </w:r>
      <w:proofErr w:type="spellEnd"/>
      <w:r w:rsidRPr="00B2200D">
        <w:t xml:space="preserve"> Marcelo de Jesus (UFMT)</w:t>
      </w:r>
    </w:p>
    <w:p w:rsidR="00CD4E3E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>Redes sociais na formação e no ensino de língua portuguesa: relatos de pesquisas</w:t>
      </w:r>
    </w:p>
    <w:p w:rsidR="00CD4E3E" w:rsidRDefault="00CD4E3E" w:rsidP="00CD4E3E">
      <w:pPr>
        <w:pStyle w:val="NoSpacing"/>
      </w:pPr>
      <w:r w:rsidRPr="00B2200D">
        <w:t xml:space="preserve">Núbio </w:t>
      </w:r>
      <w:proofErr w:type="spellStart"/>
      <w:r w:rsidRPr="00B2200D">
        <w:t>Delanne</w:t>
      </w:r>
      <w:proofErr w:type="spellEnd"/>
      <w:r w:rsidRPr="00B2200D">
        <w:t xml:space="preserve"> Ferraz Mafra (UEL)</w:t>
      </w:r>
    </w:p>
    <w:p w:rsidR="00CD4E3E" w:rsidRDefault="00CD4E3E" w:rsidP="00CD4E3E">
      <w:pPr>
        <w:pStyle w:val="NoSpacing"/>
      </w:pPr>
    </w:p>
    <w:p w:rsidR="00CD4E3E" w:rsidRDefault="00CD4E3E" w:rsidP="00CD4E3E">
      <w:pPr>
        <w:pStyle w:val="NoSpacing"/>
      </w:pPr>
    </w:p>
    <w:p w:rsidR="00CD4E3E" w:rsidRPr="00EC645F" w:rsidRDefault="00CD4E3E" w:rsidP="00CD4E3E">
      <w:pPr>
        <w:pStyle w:val="NoSpacing"/>
        <w:rPr>
          <w:b/>
        </w:rPr>
      </w:pPr>
      <w:r>
        <w:rPr>
          <w:b/>
        </w:rPr>
        <w:t xml:space="preserve">QUESTÕES </w:t>
      </w:r>
      <w:r w:rsidRPr="00EC645F">
        <w:rPr>
          <w:b/>
        </w:rPr>
        <w:t>POLÍTICAS DO GT:</w:t>
      </w:r>
    </w:p>
    <w:p w:rsidR="00CD4E3E" w:rsidRDefault="00CD4E3E" w:rsidP="00CD4E3E">
      <w:pPr>
        <w:pStyle w:val="NoSpacing"/>
      </w:pPr>
    </w:p>
    <w:p w:rsidR="00CD4E3E" w:rsidRDefault="00CD4E3E" w:rsidP="00CD4E3E">
      <w:pPr>
        <w:pStyle w:val="NoSpacing"/>
      </w:pPr>
      <w:r>
        <w:t>Discussão sobre descredenciamento e credenciamento de pesquisadores no GT à luz dos critérios do Estatuto da ANPOLL.</w:t>
      </w:r>
    </w:p>
    <w:p w:rsidR="00CD4E3E" w:rsidRDefault="00CD4E3E" w:rsidP="00CD4E3E">
      <w:pPr>
        <w:pStyle w:val="NoSpacing"/>
      </w:pPr>
    </w:p>
    <w:p w:rsidR="00CD4E3E" w:rsidRPr="00B2200D" w:rsidRDefault="00CD4E3E" w:rsidP="00CD4E3E">
      <w:pPr>
        <w:pStyle w:val="NoSpacing"/>
      </w:pPr>
      <w:r w:rsidRPr="00B2200D">
        <w:t xml:space="preserve">Discussão sobre o novo biênio e sobre </w:t>
      </w:r>
      <w:r>
        <w:t xml:space="preserve">as </w:t>
      </w:r>
      <w:r w:rsidRPr="00B2200D">
        <w:t>ações a serem de</w:t>
      </w:r>
      <w:r>
        <w:t>senvolvidas no próximo Plano de Trabalho pelos membros do GT</w:t>
      </w:r>
    </w:p>
    <w:p w:rsidR="00CD4E3E" w:rsidRDefault="00CD4E3E" w:rsidP="00CD4E3E">
      <w:pPr>
        <w:pStyle w:val="NoSpacing"/>
      </w:pPr>
      <w:r w:rsidRPr="00B2200D">
        <w:t>Eleição dos novos coordenadores do GT</w:t>
      </w:r>
    </w:p>
    <w:p w:rsidR="00CD4E3E" w:rsidRPr="00B2200D" w:rsidRDefault="00CD4E3E" w:rsidP="00CD4E3E">
      <w:pPr>
        <w:pStyle w:val="NoSpacing"/>
      </w:pPr>
    </w:p>
    <w:p w:rsidR="00CD4E3E" w:rsidRDefault="00CD4E3E" w:rsidP="00CD4E3E">
      <w:pPr>
        <w:pStyle w:val="NoSpacing"/>
        <w:rPr>
          <w:b/>
          <w:color w:val="1A1A1A"/>
        </w:rPr>
      </w:pPr>
      <w:r w:rsidRPr="00EC645F">
        <w:rPr>
          <w:b/>
          <w:color w:val="1A1A1A"/>
        </w:rPr>
        <w:t>Dos três dias de trabalho na UFSC, é possível dizer:</w:t>
      </w:r>
    </w:p>
    <w:p w:rsidR="00CD4E3E" w:rsidRPr="00EC645F" w:rsidRDefault="00CD4E3E" w:rsidP="00CD4E3E">
      <w:pPr>
        <w:pStyle w:val="NoSpacing"/>
        <w:rPr>
          <w:b/>
          <w:color w:val="1A1A1A"/>
        </w:rPr>
      </w:pPr>
    </w:p>
    <w:p w:rsidR="00CD4E3E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Compareceram ao GT (por ordem de apresentação dos trabalhos) Raquel Recuero (</w:t>
      </w:r>
      <w:proofErr w:type="spellStart"/>
      <w:r w:rsidRPr="00EC645F">
        <w:rPr>
          <w:color w:val="1A1A1A"/>
        </w:rPr>
        <w:t>UCPel</w:t>
      </w:r>
      <w:proofErr w:type="spellEnd"/>
      <w:r w:rsidRPr="00EC645F">
        <w:rPr>
          <w:color w:val="1A1A1A"/>
        </w:rPr>
        <w:t xml:space="preserve">), Marcelo </w:t>
      </w:r>
      <w:proofErr w:type="spellStart"/>
      <w:r w:rsidRPr="00EC645F">
        <w:rPr>
          <w:color w:val="1A1A1A"/>
        </w:rPr>
        <w:t>Buzato</w:t>
      </w:r>
      <w:proofErr w:type="spellEnd"/>
      <w:r w:rsidRPr="00EC645F">
        <w:rPr>
          <w:color w:val="1A1A1A"/>
        </w:rPr>
        <w:t xml:space="preserve"> (Unicamp), Vera Menezes (UFMG), </w:t>
      </w:r>
      <w:proofErr w:type="spellStart"/>
      <w:r w:rsidRPr="00EC645F">
        <w:rPr>
          <w:color w:val="1A1A1A"/>
        </w:rPr>
        <w:t>Kyria</w:t>
      </w:r>
      <w:proofErr w:type="spellEnd"/>
      <w:r w:rsidRPr="00EC645F">
        <w:rPr>
          <w:color w:val="1A1A1A"/>
        </w:rPr>
        <w:t xml:space="preserve"> </w:t>
      </w:r>
      <w:proofErr w:type="spellStart"/>
      <w:r w:rsidRPr="00EC645F">
        <w:rPr>
          <w:color w:val="1A1A1A"/>
        </w:rPr>
        <w:t>Finardi</w:t>
      </w:r>
      <w:proofErr w:type="spellEnd"/>
      <w:r w:rsidRPr="00EC645F">
        <w:rPr>
          <w:color w:val="1A1A1A"/>
        </w:rPr>
        <w:t xml:space="preserve"> (UFES), Rodrigo Aragão (UESC), Janaina </w:t>
      </w:r>
      <w:proofErr w:type="spellStart"/>
      <w:r w:rsidRPr="00EC645F">
        <w:rPr>
          <w:color w:val="1A1A1A"/>
        </w:rPr>
        <w:t>Weissheimer</w:t>
      </w:r>
      <w:proofErr w:type="spellEnd"/>
      <w:r w:rsidRPr="00EC645F">
        <w:rPr>
          <w:color w:val="1A1A1A"/>
        </w:rPr>
        <w:t xml:space="preserve"> (UFRN), Vilson </w:t>
      </w:r>
      <w:proofErr w:type="spellStart"/>
      <w:r w:rsidRPr="00EC645F">
        <w:rPr>
          <w:color w:val="1A1A1A"/>
        </w:rPr>
        <w:t>Leffa</w:t>
      </w:r>
      <w:proofErr w:type="spellEnd"/>
      <w:r w:rsidRPr="00EC645F">
        <w:rPr>
          <w:color w:val="1A1A1A"/>
        </w:rPr>
        <w:t xml:space="preserve"> (</w:t>
      </w:r>
      <w:proofErr w:type="spellStart"/>
      <w:r w:rsidRPr="00EC645F">
        <w:rPr>
          <w:color w:val="1A1A1A"/>
        </w:rPr>
        <w:t>UCPel</w:t>
      </w:r>
      <w:proofErr w:type="spellEnd"/>
      <w:r w:rsidRPr="00EC645F">
        <w:rPr>
          <w:color w:val="1A1A1A"/>
        </w:rPr>
        <w:t xml:space="preserve">), Rafael </w:t>
      </w:r>
      <w:proofErr w:type="spellStart"/>
      <w:r w:rsidRPr="00EC645F">
        <w:rPr>
          <w:color w:val="1A1A1A"/>
        </w:rPr>
        <w:t>Vetromille</w:t>
      </w:r>
      <w:proofErr w:type="spellEnd"/>
      <w:r w:rsidRPr="00EC645F">
        <w:rPr>
          <w:color w:val="1A1A1A"/>
        </w:rPr>
        <w:t>-Castro (</w:t>
      </w:r>
      <w:proofErr w:type="spellStart"/>
      <w:r w:rsidRPr="00EC645F">
        <w:rPr>
          <w:color w:val="1A1A1A"/>
        </w:rPr>
        <w:t>UFPel</w:t>
      </w:r>
      <w:proofErr w:type="spellEnd"/>
      <w:r w:rsidRPr="00EC645F">
        <w:rPr>
          <w:color w:val="1A1A1A"/>
        </w:rPr>
        <w:t xml:space="preserve">), Júlio Araújo (UFC), Ana Elisa Ribeiro (CEFET-MG), Fabiana </w:t>
      </w:r>
      <w:proofErr w:type="spellStart"/>
      <w:r w:rsidRPr="00EC645F">
        <w:rPr>
          <w:color w:val="1A1A1A"/>
        </w:rPr>
        <w:t>Komesu</w:t>
      </w:r>
      <w:proofErr w:type="spellEnd"/>
      <w:r w:rsidRPr="00EC645F">
        <w:rPr>
          <w:color w:val="1A1A1A"/>
        </w:rPr>
        <w:t xml:space="preserve"> (Unesp/SJRP), </w:t>
      </w:r>
      <w:proofErr w:type="spellStart"/>
      <w:r w:rsidRPr="00EC645F">
        <w:rPr>
          <w:color w:val="1A1A1A"/>
        </w:rPr>
        <w:t>Dánie</w:t>
      </w:r>
      <w:proofErr w:type="spellEnd"/>
      <w:r w:rsidRPr="00EC645F">
        <w:rPr>
          <w:color w:val="1A1A1A"/>
        </w:rPr>
        <w:t xml:space="preserve"> Jesus (UFMT) e Núbio Mafra (UEL). O estatuto da ANPOLL determina que a quantidade mínima de funcionamento de um GT é de 10 membros. Portanto, estávamos em um bom número (13 pesquisadores).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Os encontros do GT, distribuídos nos 3 dias de trabalho, foram agradáveis e bem ricos, pois cada colega apresentou sua pesquisa relativa ao Plano de Trabalho decidido em Niterói. 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Os </w:t>
      </w:r>
      <w:proofErr w:type="spellStart"/>
      <w:r w:rsidRPr="00EC645F">
        <w:rPr>
          <w:i/>
          <w:iCs/>
          <w:color w:val="1A1A1A"/>
        </w:rPr>
        <w:t>papers</w:t>
      </w:r>
      <w:proofErr w:type="spellEnd"/>
      <w:r w:rsidRPr="00EC645F">
        <w:rPr>
          <w:color w:val="1A1A1A"/>
        </w:rPr>
        <w:t xml:space="preserve"> gerados pelos pesquisadores do GT estão sendo transformados em capítulos de um livro sobre </w:t>
      </w:r>
      <w:r w:rsidRPr="00EC645F">
        <w:rPr>
          <w:b/>
          <w:bCs/>
          <w:color w:val="1A1A1A"/>
        </w:rPr>
        <w:t>Redes Sociais na Internet</w:t>
      </w:r>
      <w:r w:rsidRPr="00EC645F">
        <w:rPr>
          <w:color w:val="1A1A1A"/>
        </w:rPr>
        <w:t xml:space="preserve"> a ser submetido à Editora Parábola. Em função disso, as apresentações foram sempre seguidas por debates que deixaram ótimas intervenções para melhorar o trabalho de todos nós. 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O GT ganhou novos membros cujo </w:t>
      </w:r>
      <w:r w:rsidRPr="00EC645F">
        <w:rPr>
          <w:b/>
          <w:bCs/>
          <w:color w:val="1A1A1A"/>
        </w:rPr>
        <w:t>credenciamento</w:t>
      </w:r>
      <w:r w:rsidRPr="00EC645F">
        <w:rPr>
          <w:color w:val="1A1A1A"/>
        </w:rPr>
        <w:t xml:space="preserve"> se deu, segundo as normas da ANPOLL, pela indicação de dois membros antigos e pela aceitação do grupo. Assim, tivemos: 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1) por indicação de Fabiana </w:t>
      </w:r>
      <w:proofErr w:type="spellStart"/>
      <w:r w:rsidRPr="00EC645F">
        <w:rPr>
          <w:color w:val="1A1A1A"/>
        </w:rPr>
        <w:t>Komesu</w:t>
      </w:r>
      <w:proofErr w:type="spellEnd"/>
      <w:r w:rsidRPr="00EC645F">
        <w:rPr>
          <w:color w:val="1A1A1A"/>
        </w:rPr>
        <w:t xml:space="preserve"> e Júlio Araújo, o ingresso do prof. Benedito Bezerra (UPE/UFPE); 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2) por indicação de Antônio Carlos dos Santos Xavier e de Júlio Araújo, o ingresso da profa. Roberta Caiado (UNICAP); </w:t>
      </w:r>
    </w:p>
    <w:p w:rsidR="00CD4E3E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3) por indicação de Rafael </w:t>
      </w:r>
      <w:proofErr w:type="spellStart"/>
      <w:r w:rsidRPr="00EC645F">
        <w:rPr>
          <w:color w:val="1A1A1A"/>
        </w:rPr>
        <w:t>Ventromille</w:t>
      </w:r>
      <w:proofErr w:type="spellEnd"/>
      <w:r w:rsidRPr="00EC645F">
        <w:rPr>
          <w:color w:val="1A1A1A"/>
        </w:rPr>
        <w:t xml:space="preserve">-Castro e Vilson </w:t>
      </w:r>
      <w:proofErr w:type="spellStart"/>
      <w:r w:rsidRPr="00EC645F">
        <w:rPr>
          <w:color w:val="1A1A1A"/>
        </w:rPr>
        <w:t>Leffa</w:t>
      </w:r>
      <w:proofErr w:type="spellEnd"/>
      <w:r w:rsidRPr="00EC645F">
        <w:rPr>
          <w:color w:val="1A1A1A"/>
        </w:rPr>
        <w:t xml:space="preserve"> o ingresso dos professores Dinorá Moraes de Fraga  (Centro Universitário </w:t>
      </w:r>
      <w:proofErr w:type="spellStart"/>
      <w:r w:rsidRPr="00EC645F">
        <w:rPr>
          <w:color w:val="1A1A1A"/>
        </w:rPr>
        <w:t>Ritter</w:t>
      </w:r>
      <w:proofErr w:type="spellEnd"/>
      <w:r w:rsidRPr="00EC645F">
        <w:rPr>
          <w:color w:val="1A1A1A"/>
        </w:rPr>
        <w:t xml:space="preserve"> dos Reis-RS) e Douglas Altamiro Consolo (Unesp/SJRP).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Sobre os membros antigos, foi necessário fazermos o que determina a RESOLUÇÃO N</w:t>
      </w:r>
      <w:r w:rsidRPr="00EC645F">
        <w:rPr>
          <w:color w:val="1A1A1A"/>
          <w:vertAlign w:val="superscript"/>
        </w:rPr>
        <w:t>0</w:t>
      </w:r>
      <w:r w:rsidRPr="00EC645F">
        <w:rPr>
          <w:color w:val="1A1A1A"/>
        </w:rPr>
        <w:t xml:space="preserve"> 01/2012 da Associação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Default="00CD4E3E" w:rsidP="00CD4E3E">
      <w:pPr>
        <w:pStyle w:val="NoSpacing"/>
        <w:rPr>
          <w:i/>
          <w:iCs/>
          <w:color w:val="1A1A1A"/>
        </w:rPr>
      </w:pPr>
      <w:r w:rsidRPr="00EC645F">
        <w:rPr>
          <w:color w:val="1A1A1A"/>
        </w:rPr>
        <w:t> </w:t>
      </w:r>
      <w:proofErr w:type="spellStart"/>
      <w:r w:rsidRPr="00EC645F">
        <w:rPr>
          <w:i/>
          <w:iCs/>
          <w:color w:val="1A1A1A"/>
        </w:rPr>
        <w:t>Art</w:t>
      </w:r>
      <w:proofErr w:type="spellEnd"/>
      <w:r w:rsidRPr="00EC645F">
        <w:rPr>
          <w:i/>
          <w:iCs/>
          <w:color w:val="1A1A1A"/>
        </w:rPr>
        <w:t xml:space="preserve"> 2</w:t>
      </w:r>
      <w:r w:rsidRPr="00EC645F">
        <w:rPr>
          <w:i/>
          <w:iCs/>
          <w:color w:val="1A1A1A"/>
          <w:vertAlign w:val="superscript"/>
        </w:rPr>
        <w:t>o</w:t>
      </w:r>
      <w:r w:rsidRPr="00EC645F">
        <w:rPr>
          <w:i/>
          <w:iCs/>
          <w:color w:val="1A1A1A"/>
        </w:rPr>
        <w:t xml:space="preserve">. Os coordenadores dos </w:t>
      </w:r>
      <w:proofErr w:type="spellStart"/>
      <w:r w:rsidRPr="00EC645F">
        <w:rPr>
          <w:i/>
          <w:iCs/>
          <w:color w:val="1A1A1A"/>
        </w:rPr>
        <w:t>GTs</w:t>
      </w:r>
      <w:proofErr w:type="spellEnd"/>
      <w:r w:rsidRPr="00EC645F">
        <w:rPr>
          <w:i/>
          <w:iCs/>
          <w:color w:val="1A1A1A"/>
        </w:rPr>
        <w:t xml:space="preserve"> devem promover o recredenciamento bianual de todos os membros, segundo normas estabelecidas pelos próprios </w:t>
      </w:r>
      <w:proofErr w:type="spellStart"/>
      <w:r w:rsidRPr="00EC645F">
        <w:rPr>
          <w:i/>
          <w:iCs/>
          <w:color w:val="1A1A1A"/>
        </w:rPr>
        <w:t>GTs</w:t>
      </w:r>
      <w:proofErr w:type="spellEnd"/>
      <w:r w:rsidRPr="00EC645F">
        <w:rPr>
          <w:i/>
          <w:iCs/>
          <w:color w:val="1A1A1A"/>
        </w:rPr>
        <w:t xml:space="preserve">, e informar, no Plano de Atividades do biênio, a lista de membros </w:t>
      </w:r>
      <w:proofErr w:type="spellStart"/>
      <w:r w:rsidRPr="00EC645F">
        <w:rPr>
          <w:i/>
          <w:iCs/>
          <w:color w:val="1A1A1A"/>
        </w:rPr>
        <w:t>recredenciados</w:t>
      </w:r>
      <w:proofErr w:type="spellEnd"/>
      <w:r w:rsidRPr="00EC645F">
        <w:rPr>
          <w:i/>
          <w:iCs/>
          <w:color w:val="1A1A1A"/>
        </w:rPr>
        <w:t>, e as regras estabelecidas para o recredenciamento.</w:t>
      </w:r>
    </w:p>
    <w:p w:rsidR="00CD4E3E" w:rsidRPr="00EC645F" w:rsidRDefault="00CD4E3E" w:rsidP="00CD4E3E">
      <w:pPr>
        <w:pStyle w:val="NoSpacing"/>
        <w:rPr>
          <w:i/>
          <w:iCs/>
          <w:color w:val="1A1A1A"/>
        </w:rPr>
      </w:pP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Os critérios que acordamos para sermos </w:t>
      </w:r>
      <w:proofErr w:type="spellStart"/>
      <w:r w:rsidRPr="00EC645F">
        <w:rPr>
          <w:color w:val="1A1A1A"/>
        </w:rPr>
        <w:t>recredenciados</w:t>
      </w:r>
      <w:proofErr w:type="spellEnd"/>
      <w:r w:rsidRPr="00EC645F">
        <w:rPr>
          <w:color w:val="1A1A1A"/>
        </w:rPr>
        <w:t xml:space="preserve"> para um novo biênio foram:</w:t>
      </w:r>
    </w:p>
    <w:p w:rsidR="00CD4E3E" w:rsidRPr="00EC645F" w:rsidRDefault="00CD4E3E" w:rsidP="00CD4E3E">
      <w:pPr>
        <w:pStyle w:val="NoSpacing"/>
        <w:numPr>
          <w:ilvl w:val="0"/>
          <w:numId w:val="1"/>
        </w:numPr>
        <w:rPr>
          <w:color w:val="1A1A1A"/>
        </w:rPr>
      </w:pPr>
      <w:r w:rsidRPr="00EC645F">
        <w:rPr>
          <w:color w:val="1A1A1A"/>
        </w:rPr>
        <w:t xml:space="preserve">aceitar a desenvolver o novo plano de trabalho do GT cujo objeto de estudo escolhido para o novo biênio foi </w:t>
      </w:r>
      <w:r w:rsidRPr="00EC645F">
        <w:rPr>
          <w:b/>
          <w:bCs/>
          <w:color w:val="1A1A1A"/>
        </w:rPr>
        <w:t>tecnologias digitais móveis</w:t>
      </w:r>
      <w:r w:rsidRPr="00EC645F">
        <w:rPr>
          <w:color w:val="1A1A1A"/>
        </w:rPr>
        <w:t>;</w:t>
      </w:r>
    </w:p>
    <w:p w:rsidR="00CD4E3E" w:rsidRPr="00EC645F" w:rsidRDefault="00CD4E3E" w:rsidP="00CD4E3E">
      <w:pPr>
        <w:pStyle w:val="NoSpacing"/>
        <w:numPr>
          <w:ilvl w:val="0"/>
          <w:numId w:val="1"/>
        </w:numPr>
        <w:rPr>
          <w:color w:val="1A1A1A"/>
        </w:rPr>
      </w:pPr>
      <w:r w:rsidRPr="00EC645F">
        <w:rPr>
          <w:color w:val="1A1A1A"/>
        </w:rPr>
        <w:t xml:space="preserve">aceitar a fazer uma pesquisa autoral sobre </w:t>
      </w:r>
      <w:r w:rsidRPr="00EC645F">
        <w:rPr>
          <w:b/>
          <w:bCs/>
          <w:color w:val="1A1A1A"/>
        </w:rPr>
        <w:t>tecnologias digitais móveis</w:t>
      </w:r>
      <w:r w:rsidRPr="00EC645F">
        <w:rPr>
          <w:color w:val="1A1A1A"/>
        </w:rPr>
        <w:t xml:space="preserve"> e não se engajar em algum trabalho de mestrando/doutorando;</w:t>
      </w:r>
    </w:p>
    <w:p w:rsidR="00CD4E3E" w:rsidRPr="00EC645F" w:rsidRDefault="00CD4E3E" w:rsidP="00CD4E3E">
      <w:pPr>
        <w:pStyle w:val="NoSpacing"/>
        <w:numPr>
          <w:ilvl w:val="0"/>
          <w:numId w:val="1"/>
        </w:numPr>
        <w:rPr>
          <w:color w:val="1A1A1A"/>
        </w:rPr>
      </w:pPr>
      <w:r w:rsidRPr="00EC645F">
        <w:rPr>
          <w:color w:val="1A1A1A"/>
        </w:rPr>
        <w:t xml:space="preserve">enviar um resumo </w:t>
      </w:r>
      <w:r w:rsidRPr="00EC645F">
        <w:rPr>
          <w:b/>
          <w:bCs/>
          <w:color w:val="1A1A1A"/>
        </w:rPr>
        <w:t>até o dia 9 de agosto</w:t>
      </w:r>
      <w:r w:rsidRPr="00EC645F">
        <w:rPr>
          <w:color w:val="1A1A1A"/>
        </w:rPr>
        <w:t xml:space="preserve"> sobre essa futura pesquisa para que a coordenação do GT possa dar corpo ao novo plano de trabalho do grupo a ser enviado para Diretoria da ANPOLL;</w:t>
      </w:r>
    </w:p>
    <w:p w:rsidR="00CD4E3E" w:rsidRPr="00EC645F" w:rsidRDefault="00CD4E3E" w:rsidP="00CD4E3E">
      <w:pPr>
        <w:pStyle w:val="NoSpacing"/>
        <w:numPr>
          <w:ilvl w:val="0"/>
          <w:numId w:val="1"/>
        </w:numPr>
        <w:rPr>
          <w:color w:val="1A1A1A"/>
        </w:rPr>
      </w:pPr>
      <w:r w:rsidRPr="00EC645F">
        <w:rPr>
          <w:color w:val="1A1A1A"/>
        </w:rPr>
        <w:t xml:space="preserve">sistematizar, no tempo oportuno, os achados de sua pesquisa em um </w:t>
      </w:r>
      <w:proofErr w:type="spellStart"/>
      <w:r w:rsidRPr="00EC645F">
        <w:rPr>
          <w:i/>
          <w:iCs/>
          <w:color w:val="1A1A1A"/>
        </w:rPr>
        <w:t>paper</w:t>
      </w:r>
      <w:proofErr w:type="spellEnd"/>
      <w:r w:rsidRPr="00EC645F">
        <w:rPr>
          <w:color w:val="1A1A1A"/>
        </w:rPr>
        <w:t xml:space="preserve"> para publicação;</w:t>
      </w:r>
    </w:p>
    <w:p w:rsidR="00CD4E3E" w:rsidRPr="00EC645F" w:rsidRDefault="00CD4E3E" w:rsidP="00CD4E3E">
      <w:pPr>
        <w:pStyle w:val="NoSpacing"/>
        <w:numPr>
          <w:ilvl w:val="0"/>
          <w:numId w:val="1"/>
        </w:numPr>
        <w:rPr>
          <w:color w:val="1A1A1A"/>
        </w:rPr>
      </w:pPr>
      <w:r w:rsidRPr="00EC645F">
        <w:rPr>
          <w:color w:val="1A1A1A"/>
        </w:rPr>
        <w:t xml:space="preserve">participar do próximo encontro oficial do GT dentro do ENANPOLL, que será em 2016, na Unicamp. No caso de ausência, justificar, por escrito, além de enviar o </w:t>
      </w:r>
      <w:proofErr w:type="spellStart"/>
      <w:r w:rsidRPr="00EC645F">
        <w:rPr>
          <w:i/>
          <w:iCs/>
          <w:color w:val="1A1A1A"/>
        </w:rPr>
        <w:t>paper</w:t>
      </w:r>
      <w:proofErr w:type="spellEnd"/>
      <w:r w:rsidRPr="00EC645F">
        <w:rPr>
          <w:color w:val="1A1A1A"/>
        </w:rPr>
        <w:t xml:space="preserve"> escrito à coordenação do GT.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Assim, após aceitar esses critérios, foram </w:t>
      </w:r>
      <w:proofErr w:type="spellStart"/>
      <w:r w:rsidRPr="00EC645F">
        <w:rPr>
          <w:color w:val="1A1A1A"/>
        </w:rPr>
        <w:t>recredenciados</w:t>
      </w:r>
      <w:proofErr w:type="spellEnd"/>
      <w:r w:rsidRPr="00EC645F">
        <w:rPr>
          <w:color w:val="1A1A1A"/>
        </w:rPr>
        <w:t xml:space="preserve"> para o biênio 2014-2016 os seguintes pesquisadores presentes à reunião: 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Ana Elisa Ribeiro (CEFET-MG)</w:t>
      </w:r>
    </w:p>
    <w:p w:rsidR="00CD4E3E" w:rsidRPr="00EC645F" w:rsidRDefault="00CD4E3E" w:rsidP="00CD4E3E">
      <w:pPr>
        <w:pStyle w:val="NoSpacing"/>
        <w:rPr>
          <w:color w:val="1A1A1A"/>
        </w:rPr>
      </w:pPr>
      <w:proofErr w:type="spellStart"/>
      <w:r w:rsidRPr="00EC645F">
        <w:rPr>
          <w:color w:val="1A1A1A"/>
        </w:rPr>
        <w:t>Dánie</w:t>
      </w:r>
      <w:proofErr w:type="spellEnd"/>
      <w:r w:rsidRPr="00EC645F">
        <w:rPr>
          <w:color w:val="1A1A1A"/>
        </w:rPr>
        <w:t xml:space="preserve"> Jesus (UFMT)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Fabiana </w:t>
      </w:r>
      <w:proofErr w:type="spellStart"/>
      <w:r w:rsidRPr="00EC645F">
        <w:rPr>
          <w:color w:val="1A1A1A"/>
        </w:rPr>
        <w:t>Komesu</w:t>
      </w:r>
      <w:proofErr w:type="spellEnd"/>
      <w:r w:rsidRPr="00EC645F">
        <w:rPr>
          <w:color w:val="1A1A1A"/>
        </w:rPr>
        <w:t xml:space="preserve"> (Unesp/SJRP)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Janaina </w:t>
      </w:r>
      <w:proofErr w:type="spellStart"/>
      <w:r w:rsidRPr="00EC645F">
        <w:rPr>
          <w:color w:val="1A1A1A"/>
        </w:rPr>
        <w:t>Weissheimer</w:t>
      </w:r>
      <w:proofErr w:type="spellEnd"/>
      <w:r w:rsidRPr="00EC645F">
        <w:rPr>
          <w:color w:val="1A1A1A"/>
        </w:rPr>
        <w:t xml:space="preserve"> (UFRN)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Júlio Araújo (UFC)</w:t>
      </w:r>
    </w:p>
    <w:p w:rsidR="00CD4E3E" w:rsidRPr="00EC645F" w:rsidRDefault="00CD4E3E" w:rsidP="00CD4E3E">
      <w:pPr>
        <w:pStyle w:val="NoSpacing"/>
        <w:rPr>
          <w:color w:val="1A1A1A"/>
        </w:rPr>
      </w:pPr>
      <w:proofErr w:type="spellStart"/>
      <w:r w:rsidRPr="00EC645F">
        <w:rPr>
          <w:color w:val="1A1A1A"/>
        </w:rPr>
        <w:t>Kyria</w:t>
      </w:r>
      <w:proofErr w:type="spellEnd"/>
      <w:r w:rsidRPr="00EC645F">
        <w:rPr>
          <w:color w:val="1A1A1A"/>
        </w:rPr>
        <w:t xml:space="preserve"> </w:t>
      </w:r>
      <w:proofErr w:type="spellStart"/>
      <w:r w:rsidRPr="00EC645F">
        <w:rPr>
          <w:color w:val="1A1A1A"/>
        </w:rPr>
        <w:t>Finardi</w:t>
      </w:r>
      <w:proofErr w:type="spellEnd"/>
      <w:r w:rsidRPr="00EC645F">
        <w:rPr>
          <w:color w:val="1A1A1A"/>
        </w:rPr>
        <w:t xml:space="preserve"> (UFES)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Marcelo </w:t>
      </w:r>
      <w:proofErr w:type="spellStart"/>
      <w:r w:rsidRPr="00EC645F">
        <w:rPr>
          <w:color w:val="1A1A1A"/>
        </w:rPr>
        <w:t>Buzato</w:t>
      </w:r>
      <w:proofErr w:type="spellEnd"/>
      <w:r w:rsidRPr="00EC645F">
        <w:rPr>
          <w:color w:val="1A1A1A"/>
        </w:rPr>
        <w:t xml:space="preserve"> (Unicamp)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Núbio Mafra (UEL)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Rafael </w:t>
      </w:r>
      <w:proofErr w:type="spellStart"/>
      <w:r w:rsidRPr="00EC645F">
        <w:rPr>
          <w:color w:val="1A1A1A"/>
        </w:rPr>
        <w:t>Vetromille</w:t>
      </w:r>
      <w:proofErr w:type="spellEnd"/>
      <w:r w:rsidRPr="00EC645F">
        <w:rPr>
          <w:color w:val="1A1A1A"/>
        </w:rPr>
        <w:t>-Castro (</w:t>
      </w:r>
      <w:proofErr w:type="spellStart"/>
      <w:r w:rsidRPr="00EC645F">
        <w:rPr>
          <w:color w:val="1A1A1A"/>
        </w:rPr>
        <w:t>UFPel</w:t>
      </w:r>
      <w:proofErr w:type="spellEnd"/>
      <w:r w:rsidRPr="00EC645F">
        <w:rPr>
          <w:color w:val="1A1A1A"/>
        </w:rPr>
        <w:t>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Raquel Recuero (</w:t>
      </w:r>
      <w:proofErr w:type="spellStart"/>
      <w:r w:rsidRPr="00EC645F">
        <w:rPr>
          <w:color w:val="1A1A1A"/>
        </w:rPr>
        <w:t>UCPel</w:t>
      </w:r>
      <w:proofErr w:type="spellEnd"/>
      <w:r w:rsidRPr="00EC645F">
        <w:rPr>
          <w:color w:val="1A1A1A"/>
        </w:rPr>
        <w:t>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Rodrigo Aragão (UESC)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Vera Menezes (UFMG)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Vilson </w:t>
      </w:r>
      <w:proofErr w:type="spellStart"/>
      <w:r w:rsidRPr="00EC645F">
        <w:rPr>
          <w:color w:val="1A1A1A"/>
        </w:rPr>
        <w:t>Leffa</w:t>
      </w:r>
      <w:proofErr w:type="spellEnd"/>
      <w:r w:rsidRPr="00EC645F">
        <w:rPr>
          <w:color w:val="1A1A1A"/>
        </w:rPr>
        <w:t>(</w:t>
      </w:r>
      <w:proofErr w:type="spellStart"/>
      <w:r w:rsidRPr="00EC645F">
        <w:rPr>
          <w:color w:val="1A1A1A"/>
        </w:rPr>
        <w:t>UCPel</w:t>
      </w:r>
      <w:proofErr w:type="spellEnd"/>
      <w:r w:rsidRPr="00EC645F">
        <w:rPr>
          <w:color w:val="1A1A1A"/>
        </w:rPr>
        <w:t>)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>Acerca dos colegas ausentes, foi decidido que, caso queiram permanecer no GT, é necessário formalizar, por escrito, um pedido de recredenciamento à coordenação do GT, explicitando no texto de solicitação que também aceitam os critérios listados acima.</w:t>
      </w:r>
    </w:p>
    <w:p w:rsidR="00CD4E3E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Finalmente, sobre o novo Plano de Trabalho para o biênio 2014-2016, o tema deliberado pelo GT foi </w:t>
      </w:r>
      <w:r w:rsidRPr="00EC645F">
        <w:rPr>
          <w:b/>
          <w:bCs/>
          <w:color w:val="1A1A1A"/>
        </w:rPr>
        <w:t>tecnologias digitais móveis</w:t>
      </w:r>
      <w:r w:rsidRPr="00EC645F">
        <w:rPr>
          <w:color w:val="1A1A1A"/>
        </w:rPr>
        <w:t>. Este será, portanto, o objeto a que todos estudaremos nos próximos dois anos. As pesquisas podem ser individuais, mas também podem ser em colaboração com outros colegas (necessariamente) do GT.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 </w:t>
      </w:r>
    </w:p>
    <w:p w:rsidR="00CD4E3E" w:rsidRPr="00EC645F" w:rsidRDefault="00CD4E3E" w:rsidP="00CD4E3E">
      <w:pPr>
        <w:pStyle w:val="NoSpacing"/>
        <w:rPr>
          <w:color w:val="1A1A1A"/>
        </w:rPr>
      </w:pPr>
      <w:r w:rsidRPr="00EC645F">
        <w:rPr>
          <w:color w:val="1A1A1A"/>
        </w:rPr>
        <w:t xml:space="preserve">O GT agora entra em uma nova gestão que será liderada pelo Prof. Rodrigo Aragão (UESC) como coordenador e o Prof. </w:t>
      </w:r>
      <w:proofErr w:type="spellStart"/>
      <w:r w:rsidRPr="00EC645F">
        <w:rPr>
          <w:color w:val="1A1A1A"/>
        </w:rPr>
        <w:t>Danie</w:t>
      </w:r>
      <w:proofErr w:type="spellEnd"/>
      <w:r w:rsidRPr="00EC645F">
        <w:rPr>
          <w:color w:val="1A1A1A"/>
        </w:rPr>
        <w:t xml:space="preserve"> Jesus (UFMT), como subcoordenador.</w:t>
      </w:r>
    </w:p>
    <w:p w:rsidR="00CD4E3E" w:rsidRPr="00EC645F" w:rsidRDefault="00CD4E3E" w:rsidP="00CD4E3E">
      <w:pPr>
        <w:pStyle w:val="NoSpacing"/>
        <w:rPr>
          <w:color w:val="1A1A1A"/>
        </w:rPr>
      </w:pPr>
    </w:p>
    <w:p w:rsidR="00CD4E3E" w:rsidRPr="00EC645F" w:rsidRDefault="00CD4E3E" w:rsidP="00CD4E3E">
      <w:pPr>
        <w:pStyle w:val="NoSpacing"/>
        <w:jc w:val="right"/>
        <w:rPr>
          <w:color w:val="1A1A1A"/>
        </w:rPr>
      </w:pPr>
      <w:r w:rsidRPr="00EC645F">
        <w:rPr>
          <w:color w:val="1A1A1A"/>
        </w:rPr>
        <w:t>Júlio Araújo (UFC)</w:t>
      </w:r>
    </w:p>
    <w:p w:rsidR="00CD4E3E" w:rsidRPr="00EC645F" w:rsidRDefault="00CD4E3E" w:rsidP="00CD4E3E">
      <w:pPr>
        <w:pStyle w:val="NoSpacing"/>
        <w:jc w:val="right"/>
        <w:rPr>
          <w:color w:val="1A1A1A"/>
        </w:rPr>
      </w:pPr>
      <w:r w:rsidRPr="00EC645F">
        <w:rPr>
          <w:color w:val="1A1A1A"/>
        </w:rPr>
        <w:t xml:space="preserve">Vilson </w:t>
      </w:r>
      <w:proofErr w:type="spellStart"/>
      <w:r w:rsidRPr="00EC645F">
        <w:rPr>
          <w:color w:val="1A1A1A"/>
        </w:rPr>
        <w:t>Leffa</w:t>
      </w:r>
      <w:proofErr w:type="spellEnd"/>
      <w:r w:rsidRPr="00EC645F">
        <w:rPr>
          <w:color w:val="1A1A1A"/>
        </w:rPr>
        <w:t xml:space="preserve"> </w:t>
      </w:r>
      <w:r w:rsidRPr="00EC645F">
        <w:rPr>
          <w:color w:val="262626"/>
        </w:rPr>
        <w:t>(</w:t>
      </w:r>
      <w:proofErr w:type="spellStart"/>
      <w:r w:rsidRPr="00EC645F">
        <w:rPr>
          <w:color w:val="262626"/>
        </w:rPr>
        <w:t>UCPel</w:t>
      </w:r>
      <w:proofErr w:type="spellEnd"/>
      <w:r w:rsidRPr="00EC645F">
        <w:rPr>
          <w:color w:val="262626"/>
        </w:rPr>
        <w:t>)</w:t>
      </w:r>
    </w:p>
    <w:p w:rsidR="00CD4E3E" w:rsidRPr="00EC645F" w:rsidRDefault="00CD4E3E" w:rsidP="00CD4E3E">
      <w:pPr>
        <w:pStyle w:val="NoSpacing"/>
        <w:jc w:val="right"/>
        <w:rPr>
          <w:color w:val="1A1A1A"/>
        </w:rPr>
      </w:pPr>
      <w:r w:rsidRPr="00EC645F">
        <w:rPr>
          <w:color w:val="1A1A1A"/>
        </w:rPr>
        <w:t>Gestão biênio 2012-2014</w:t>
      </w:r>
    </w:p>
    <w:p w:rsidR="00E74E7E" w:rsidRDefault="00E74E7E">
      <w:bookmarkStart w:id="0" w:name="_GoBack"/>
      <w:bookmarkEnd w:id="0"/>
    </w:p>
    <w:sectPr w:rsidR="00E74E7E" w:rsidSect="00CA3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756"/>
    <w:multiLevelType w:val="hybridMultilevel"/>
    <w:tmpl w:val="8BE09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E"/>
    <w:rsid w:val="00A06F34"/>
    <w:rsid w:val="00CD4E3E"/>
    <w:rsid w:val="00E74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3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3E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4E3E"/>
    <w:pPr>
      <w:jc w:val="both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3E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4E3E"/>
    <w:pPr>
      <w:jc w:val="both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p.ufpel.edu.br/gtl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8341</Characters>
  <Application>Microsoft Macintosh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Araújo</dc:creator>
  <cp:keywords/>
  <dc:description/>
  <cp:lastModifiedBy>Júlio Araújo</cp:lastModifiedBy>
  <cp:revision>1</cp:revision>
  <dcterms:created xsi:type="dcterms:W3CDTF">2014-09-24T01:21:00Z</dcterms:created>
  <dcterms:modified xsi:type="dcterms:W3CDTF">2014-09-24T01:22:00Z</dcterms:modified>
</cp:coreProperties>
</file>